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</w:rPr>
        <w:t xml:space="preserve">                                                            </w:t>
      </w:r>
      <w:r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b/>
          <w:sz w:val="26"/>
          <w:szCs w:val="26"/>
        </w:rPr>
        <w:t>Zarządzenie Nr 1/2024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b/>
          <w:bCs/>
          <w:sz w:val="26"/>
          <w:szCs w:val="26"/>
        </w:rPr>
        <w:t>Dyrektora  Publicznego Przedszkola Nr 4 „Zaczarowana Kraina”</w:t>
      </w:r>
      <w:r>
        <w:rPr>
          <w:rFonts w:cs="Times New Roman"/>
          <w:b/>
          <w:sz w:val="26"/>
          <w:szCs w:val="26"/>
        </w:rPr>
        <w:t xml:space="preserve"> w Zduńskiej Woli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sz w:val="26"/>
          <w:szCs w:val="26"/>
        </w:rPr>
        <w:t>z dnia   2 stycznia 2024 r.</w:t>
      </w:r>
    </w:p>
    <w:p>
      <w:pPr>
        <w:pStyle w:val="Normal"/>
        <w:rPr>
          <w:rFonts w:ascii="Calibri" w:hAnsi="Calibri"/>
          <w:b w:val="false"/>
          <w:b w:val="false"/>
          <w:bCs w:val="false"/>
          <w:i/>
          <w:i/>
          <w:iCs/>
        </w:rPr>
      </w:pPr>
      <w:r>
        <w:rPr>
          <w:rFonts w:cs="Times New Roman"/>
          <w:b w:val="false"/>
          <w:bCs w:val="false"/>
          <w:i/>
          <w:iCs/>
          <w:sz w:val="24"/>
          <w:szCs w:val="24"/>
        </w:rPr>
        <w:t>w sprawie wprowadzenia Standardów Ochrony Małoletnich, Procedury podejmowania interwencji w sytuacji podejrzenia krzywdzenia lub posiadania informacji o krzywdzeniu małoletniego oraz Procedury Niebieskiej Karty  obowiązujących  w  Publicznym  Przedszkolu Nr 4 „Zaczarowana Kraina” w Zduńskiej Woli.</w:t>
      </w:r>
    </w:p>
    <w:p>
      <w:pPr>
        <w:pStyle w:val="Normal"/>
        <w:spacing w:lineRule="auto" w:line="259" w:before="0" w:after="16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/>
          <w:b w:val="false"/>
          <w:bCs w:val="false"/>
        </w:rPr>
        <w:t xml:space="preserve"> </w:t>
      </w:r>
      <w:r>
        <w:rPr>
          <w:rFonts w:cs="Times New Roman"/>
          <w:b w:val="false"/>
          <w:bCs w:val="false"/>
        </w:rPr>
        <w:t xml:space="preserve">Na podstawie: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Calibri" w:hAnsi="Calibri"/>
        </w:rPr>
      </w:pPr>
      <w:r>
        <w:rPr>
          <w:rFonts w:cs="Arial"/>
          <w:i/>
          <w:sz w:val="20"/>
          <w:szCs w:val="20"/>
        </w:rPr>
        <w:t xml:space="preserve">-Ustawa z dnia 29 lipca 2005 r. o przeciwdziałaniu przemocy domowej (Dz.U. </w:t>
        <w:br/>
        <w:t>z 2021 r. poz. 1249 oraz z 2023 r. poz. 289 oraz 535)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- Rozporządzenie Rady Ministrów z dnia 13 września 2011 r. w sprawie procedury „Niebieskiej Karty” oraz wzorów formularzy „Niebieska Karta” (Dz. U. poz. 1870)</w:t>
      </w:r>
    </w:p>
    <w:p>
      <w:pPr>
        <w:pStyle w:val="Normal"/>
        <w:spacing w:lineRule="auto" w:line="240" w:before="0" w:after="0"/>
        <w:ind w:left="357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- Ustawa z dnia 28 lipca 2023 r. o zmianie ustawy – Kodeks rodzinny i opiekuńczy oraz niektórych innych ustaw (Dz.U. 1606) </w:t>
      </w:r>
    </w:p>
    <w:p>
      <w:pPr>
        <w:pStyle w:val="Normal"/>
        <w:spacing w:lineRule="auto" w:line="240" w:before="0" w:after="0"/>
        <w:ind w:left="357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- Ustawa z dnia 26 stycznia 1982 r. – Karta Nauczyciela (t. j. Dz.U. z 2023 r. poz. 984 ze zm.)</w:t>
      </w:r>
    </w:p>
    <w:p>
      <w:pPr>
        <w:pStyle w:val="Normal"/>
        <w:spacing w:lineRule="auto" w:line="240" w:before="0" w:after="0"/>
        <w:ind w:left="357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- Ustawa z dnia 14 grudnia 2016 r. – Prawo oświatowe (t. j. Dz.U. z 2023 r. poz. 900)</w:t>
      </w:r>
    </w:p>
    <w:p>
      <w:pPr>
        <w:pStyle w:val="Normal"/>
        <w:spacing w:lineRule="auto" w:line="240" w:before="0" w:after="0"/>
        <w:ind w:left="357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- Ustawa z dnia 10 maja 2018 r. o ochronie danych osobowych (t.j. Dz.U. z 2019 r. poz. 1781)</w:t>
      </w:r>
    </w:p>
    <w:p>
      <w:pPr>
        <w:pStyle w:val="Normal"/>
        <w:spacing w:lineRule="auto" w:line="240" w:before="0" w:after="0"/>
        <w:ind w:left="357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- Konwencja o prawach dziecka (Dz.U.1991 nr 120, poz. 526) </w:t>
      </w:r>
    </w:p>
    <w:p>
      <w:pPr>
        <w:pStyle w:val="Normal"/>
        <w:spacing w:lineRule="auto" w:line="240" w:before="0" w:after="0"/>
        <w:ind w:left="357" w:hanging="0"/>
        <w:rPr>
          <w:rFonts w:ascii="Calibri" w:hAnsi="Calibri"/>
        </w:rPr>
      </w:pPr>
      <w:r>
        <w:rPr>
          <w:rFonts w:cs="Arial"/>
          <w:i/>
          <w:sz w:val="20"/>
          <w:szCs w:val="20"/>
        </w:rPr>
        <w:t>- Konwencja o prawach osób niepełnosprawnych (Dz.U. 2012, poz. 1169)</w:t>
      </w:r>
    </w:p>
    <w:p>
      <w:pPr>
        <w:pStyle w:val="Normal"/>
        <w:spacing w:lineRule="auto" w:line="240" w:before="0" w:after="0"/>
        <w:ind w:left="357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>zarządza się co następuje :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</w:t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</w:rPr>
        <w:t>Wprowadza się Standardy Ochrony Małoletnich, Procedurę podejmowania interwencji w sytuacji podejrzenia krzywdzenia lub posiadania informacji o krzywdzeniu małoletniego oraz Procedurę Niebieskiej Karty</w:t>
      </w:r>
      <w:r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obowiązujących  w Publicznym Przedszkolu Nr 4 „Zaczarowana Kraina” w Zduńskiej Woli stanowiących załączniki Nr 1, Nr 2, Nr 3 do niniejszego zarządzenia.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2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/>
          <w:sz w:val="24"/>
          <w:szCs w:val="24"/>
        </w:rPr>
        <w:t>1. Standardy Ochrony Małoletnich, Procedura podejmowania interwencji w sytuacji podejrzenia krzywdzenia lub posiadania informacji o krzywdzeniu małoletniego oraz Procedura Niebieskiej Karty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wchodzą w życie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z dniem podpisania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/>
          <w:sz w:val="24"/>
          <w:szCs w:val="24"/>
        </w:rPr>
        <w:t>2. Podanie do wiadomości pracownikom następuje poprzez udostępnienie do wglądu              w gabinecie dyrektora.</w:t>
      </w:r>
    </w:p>
    <w:p>
      <w:pPr>
        <w:pStyle w:val="Normal"/>
        <w:spacing w:before="0" w:after="200"/>
        <w:rPr/>
      </w:pPr>
      <w:r>
        <w:rPr/>
        <w:t xml:space="preserve">                                                                 </w:t>
      </w:r>
      <w:r>
        <w:rPr/>
        <w:t>Dyrektor  Katarzyna Łapa-Dróżdż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7556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b5d0a"/>
    <w:rPr>
      <w:rFonts w:cs="Times New Roman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5b5d0a"/>
    <w:rPr>
      <w:rFonts w:cs="Times New Roman"/>
      <w:lang w:eastAsia="en-US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locked/>
    <w:rsid w:val="005b5d0a"/>
    <w:rPr>
      <w:rFonts w:ascii="Times New Roman" w:hAnsi="Times New Roman" w:cs="Times New Roman"/>
      <w:sz w:val="2"/>
      <w:lang w:eastAsia="en-US"/>
    </w:rPr>
  </w:style>
  <w:style w:type="character" w:styleId="ListLabel1">
    <w:name w:val="ListLabel 1"/>
    <w:qFormat/>
    <w:rPr>
      <w:rFonts w:cs="Arial"/>
      <w:b w:val="false"/>
      <w:bCs w:val="false"/>
      <w:sz w:val="22"/>
      <w:szCs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3a7e54"/>
    <w:pPr>
      <w:spacing w:before="0" w:after="140"/>
    </w:pPr>
    <w:rPr/>
  </w:style>
  <w:style w:type="paragraph" w:styleId="Lista">
    <w:name w:val="List"/>
    <w:basedOn w:val="Tretekstu"/>
    <w:uiPriority w:val="99"/>
    <w:rsid w:val="003a7e54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3a7e54"/>
    <w:pPr>
      <w:suppressLineNumbers/>
    </w:pPr>
    <w:rPr>
      <w:rFonts w:cs="Mangal"/>
    </w:rPr>
  </w:style>
  <w:style w:type="paragraph" w:styleId="Gwka">
    <w:name w:val="Header"/>
    <w:basedOn w:val="Normal"/>
    <w:next w:val="Tretekstu"/>
    <w:link w:val="HeaderChar"/>
    <w:uiPriority w:val="99"/>
    <w:rsid w:val="003a7e5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uiPriority w:val="99"/>
    <w:qFormat/>
    <w:rsid w:val="003a7e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qFormat/>
    <w:rsid w:val="00953337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Application>LibreOffice/6.1.0.3$Windows_X86_64 LibreOffice_project/efb621ed25068d70781dc026f7e9c5187a4decd1</Application>
  <Pages>1</Pages>
  <Words>298</Words>
  <Characters>1694</Characters>
  <CharactersWithSpaces>2141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2024-01-02T14:31:00Z</dcterms:created>
  <dc:creator>Dyrektor</dc:creator>
  <dc:description/>
  <dc:language>pl-PL</dc:language>
  <cp:lastModifiedBy/>
  <cp:lastPrinted>2024-01-17T12:56:58Z</cp:lastPrinted>
  <dcterms:modified xsi:type="dcterms:W3CDTF">2025-04-09T12:33:01Z</dcterms:modified>
  <cp:revision>4</cp:revision>
  <dc:subject/>
  <dc:title>                                                              Zarządzenie Nr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